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75" w:rsidRPr="00581575" w:rsidRDefault="00581575" w:rsidP="00581575"/>
    <w:p w:rsidR="00581575" w:rsidRPr="00581575" w:rsidRDefault="00581575" w:rsidP="00581575"/>
    <w:p w:rsidR="00581575" w:rsidRPr="00581575" w:rsidRDefault="00581575" w:rsidP="00581575"/>
    <w:p w:rsidR="00581575" w:rsidRPr="00581575" w:rsidRDefault="00581575" w:rsidP="00581575"/>
    <w:p w:rsidR="00581575" w:rsidRDefault="00581575" w:rsidP="00581575">
      <w:r>
        <w:t xml:space="preserve">In </w:t>
      </w:r>
      <w:proofErr w:type="gramStart"/>
      <w:r>
        <w:t>10</w:t>
      </w:r>
      <w:proofErr w:type="gramEnd"/>
      <w:r>
        <w:t xml:space="preserve"> anni scesi numero fumatori, consumatori alcol e persone sedentarie. Aumentati invece gli italiani in sovrappeso, quasi uno su due. </w:t>
      </w:r>
      <w:proofErr w:type="gramStart"/>
      <w:r>
        <w:t>I numeri Istat sui Fattori di rischio per la salute</w:t>
      </w:r>
      <w:proofErr w:type="gramEnd"/>
    </w:p>
    <w:p w:rsidR="00581575" w:rsidRDefault="00581575" w:rsidP="00581575"/>
    <w:p w:rsidR="00581575" w:rsidRDefault="00581575" w:rsidP="00581575"/>
    <w:p w:rsidR="00581575" w:rsidRDefault="00581575" w:rsidP="00581575"/>
    <w:p w:rsidR="00581575" w:rsidRPr="00581575" w:rsidRDefault="00581575" w:rsidP="00581575">
      <w:proofErr w:type="gramStart"/>
      <w:r>
        <w:t xml:space="preserve">Fotografia dell’Istituto di Statistica </w:t>
      </w:r>
      <w:r w:rsidRPr="00581575">
        <w:t>su abitudine al fumo, eccesso di peso, sedentarietà e consumo di alcol</w:t>
      </w:r>
      <w:proofErr w:type="gramEnd"/>
      <w:r>
        <w:t>. Fumo più diffuso tra i giovani, problemi di sovrappeso per il 54% degli uomini. Più sedentarie le donne mentre i</w:t>
      </w:r>
      <w:r w:rsidRPr="00581575">
        <w:t xml:space="preserve"> comportamenti a rischio per la salute spesso si tr</w:t>
      </w:r>
      <w:r>
        <w:t>asmettono dai genitori ai figli. IL RAPPORTO</w:t>
      </w:r>
    </w:p>
    <w:p w:rsidR="00581575" w:rsidRDefault="00581575" w:rsidP="00581575"/>
    <w:p w:rsidR="00581575" w:rsidRDefault="00581575" w:rsidP="00581575"/>
    <w:p w:rsidR="00581575" w:rsidRPr="00581575" w:rsidRDefault="00581575" w:rsidP="00581575">
      <w:r>
        <w:t>F</w:t>
      </w:r>
      <w:r w:rsidRPr="00581575">
        <w:t>umo, eccesso di peso, sedentarietà e consumo di alcol</w:t>
      </w:r>
      <w:r>
        <w:t xml:space="preserve"> sono i </w:t>
      </w:r>
      <w:proofErr w:type="gramStart"/>
      <w:r>
        <w:t>4</w:t>
      </w:r>
      <w:proofErr w:type="gramEnd"/>
      <w:r>
        <w:t xml:space="preserve"> principali f</w:t>
      </w:r>
      <w:r w:rsidRPr="00581575">
        <w:t>a</w:t>
      </w:r>
      <w:r>
        <w:t xml:space="preserve">ttori di rischio per la salute e il nostro Paese su tutti gli indicatori presenta </w:t>
      </w:r>
      <w:bookmarkStart w:id="0" w:name="_GoBack"/>
      <w:bookmarkEnd w:id="0"/>
    </w:p>
    <w:p w:rsidR="00581575" w:rsidRPr="00581575" w:rsidRDefault="00581575" w:rsidP="00581575"/>
    <w:p w:rsidR="00581575" w:rsidRPr="00581575" w:rsidRDefault="00581575" w:rsidP="00581575"/>
    <w:p w:rsidR="00581575" w:rsidRPr="00581575" w:rsidRDefault="00581575" w:rsidP="00581575">
      <w:r w:rsidRPr="00581575">
        <w:t xml:space="preserve">Nel 2015, il 19,6% della popolazione di </w:t>
      </w:r>
      <w:proofErr w:type="gramStart"/>
      <w:r w:rsidRPr="00581575">
        <w:t>14</w:t>
      </w:r>
      <w:proofErr w:type="gramEnd"/>
      <w:r w:rsidRPr="00581575">
        <w:t xml:space="preserve"> anni e più dichiara di essere fumatore (circa 10 milioni 300 mila persone), il 22,8% di aver fumato in passato e il 56,3% di non aver mai fumato.</w:t>
      </w:r>
    </w:p>
    <w:p w:rsidR="00581575" w:rsidRPr="00581575" w:rsidRDefault="00581575" w:rsidP="00581575"/>
    <w:p w:rsidR="00581575" w:rsidRPr="00581575" w:rsidRDefault="00581575" w:rsidP="00581575">
      <w:r w:rsidRPr="00581575">
        <w:t xml:space="preserve">Elevate le differenze di genere: dichiara di fumare il 15,0% di donne di </w:t>
      </w:r>
      <w:proofErr w:type="gramStart"/>
      <w:r w:rsidRPr="00581575">
        <w:t>14</w:t>
      </w:r>
      <w:proofErr w:type="gramEnd"/>
      <w:r w:rsidRPr="00581575">
        <w:t xml:space="preserve"> anni e più contro il 24,6% degli uomini della stessa età.</w:t>
      </w:r>
    </w:p>
    <w:p w:rsidR="00581575" w:rsidRPr="00581575" w:rsidRDefault="00581575" w:rsidP="00581575"/>
    <w:p w:rsidR="00581575" w:rsidRPr="00581575" w:rsidRDefault="00581575" w:rsidP="00581575">
      <w:r w:rsidRPr="00581575">
        <w:t xml:space="preserve">Tra il 2001 e il 2015 la percentuale di fumatori scende da 23,7% a 19,6%. Per gli uomini, che nel 2001 partivano da livelli più elevati, il calo è di 6,4 punti percentuali (da 31,0% a 24,6%) mentre per le donne è di quasi </w:t>
      </w:r>
      <w:proofErr w:type="gramStart"/>
      <w:r w:rsidRPr="00581575">
        <w:t>2</w:t>
      </w:r>
      <w:proofErr w:type="gramEnd"/>
      <w:r w:rsidRPr="00581575">
        <w:t xml:space="preserve"> punti percentuali (da 16,9% a 15%). Il differenziale tra uomini e donne si riduce quindi da 14,1 a 9,6 punti percentuali.</w:t>
      </w:r>
    </w:p>
    <w:p w:rsidR="00581575" w:rsidRPr="00581575" w:rsidRDefault="00581575" w:rsidP="00581575"/>
    <w:p w:rsidR="00581575" w:rsidRPr="00581575" w:rsidRDefault="00581575" w:rsidP="00581575">
      <w:r w:rsidRPr="00581575">
        <w:t>La quota più elevata di fumatori si ha nella fascia di età 25-34 anni (33,0%), quella di fumatrici nella classe di età 55-59 anni (20,8%).</w:t>
      </w:r>
    </w:p>
    <w:p w:rsidR="00581575" w:rsidRPr="00581575" w:rsidRDefault="00581575" w:rsidP="00581575"/>
    <w:p w:rsidR="00581575" w:rsidRPr="00581575" w:rsidRDefault="00581575" w:rsidP="00581575">
      <w:r w:rsidRPr="00581575">
        <w:t xml:space="preserve">Nel 2015 il 45,1% della popolazione di </w:t>
      </w:r>
      <w:proofErr w:type="gramStart"/>
      <w:r w:rsidRPr="00581575">
        <w:t>18</w:t>
      </w:r>
      <w:proofErr w:type="gramEnd"/>
      <w:r w:rsidRPr="00581575">
        <w:t xml:space="preserve"> anni e più è in eccesso di peso (35,3% in sovrappeso, 9,8% obeso), il 51,8% è in condizione di normopeso e il 3,0% è sottopeso.</w:t>
      </w:r>
    </w:p>
    <w:p w:rsidR="00581575" w:rsidRPr="00581575" w:rsidRDefault="00581575" w:rsidP="00581575">
      <w:r w:rsidRPr="00581575">
        <w:t>L'eccesso di peso si diffonde con tendenza crescente nel tempo, soprattutto tra i maschi (da 51,2% nel 2001 a 54,8% nel 2015).</w:t>
      </w:r>
    </w:p>
    <w:p w:rsidR="00581575" w:rsidRPr="00581575" w:rsidRDefault="00581575" w:rsidP="00581575">
      <w:r w:rsidRPr="00581575">
        <w:t>I bambini e gli adolescenti in eccesso di peso raggiungono la quota considerevole del 24,9% nel biennio 2014-2015, con forti differenze di genere (28,3% maschi, 21,3% femmine).</w:t>
      </w:r>
    </w:p>
    <w:p w:rsidR="00581575" w:rsidRPr="00581575" w:rsidRDefault="00581575" w:rsidP="00581575">
      <w:r w:rsidRPr="00581575">
        <w:t xml:space="preserve">Nel 2015, il 64,5% della popolazione di </w:t>
      </w:r>
      <w:proofErr w:type="gramStart"/>
      <w:r w:rsidRPr="00581575">
        <w:t>11</w:t>
      </w:r>
      <w:proofErr w:type="gramEnd"/>
      <w:r w:rsidRPr="00581575">
        <w:t xml:space="preserve"> anni e più ha consumato almeno una bevanda alcolica nel corso dell'anno: il 52,2% beve vino, il 46,4% consuma birra e il 42,1% aperitivi alcolici, amari, superalcolici o liquori.</w:t>
      </w:r>
    </w:p>
    <w:p w:rsidR="00581575" w:rsidRPr="00581575" w:rsidRDefault="00581575" w:rsidP="00581575"/>
    <w:p w:rsidR="00581575" w:rsidRPr="00581575" w:rsidRDefault="00581575" w:rsidP="00581575">
      <w:r w:rsidRPr="00581575">
        <w:t xml:space="preserve">Tra il 2003 e il 2015 la percentuale di consumatori giornalieri di bevande alcoliche scende da 31,1% a 22,2%. Aumenta, invece, la quota di quanti consumano alcol occasionalmente (da 37,7% a 42,3%) e quella di </w:t>
      </w:r>
      <w:proofErr w:type="gramStart"/>
      <w:r w:rsidRPr="00581575">
        <w:t>coloro che bevono</w:t>
      </w:r>
      <w:proofErr w:type="gramEnd"/>
      <w:r w:rsidRPr="00581575">
        <w:t xml:space="preserve"> alcolici fuori dai pasti (da 24,8% a 27,9%).</w:t>
      </w:r>
    </w:p>
    <w:p w:rsidR="00581575" w:rsidRPr="00581575" w:rsidRDefault="00581575" w:rsidP="00581575">
      <w:r w:rsidRPr="00581575">
        <w:t xml:space="preserve">Il 15,7% della popolazione ha comportamenti di consumo </w:t>
      </w:r>
      <w:proofErr w:type="gramStart"/>
      <w:r w:rsidRPr="00581575">
        <w:t>di</w:t>
      </w:r>
      <w:proofErr w:type="gramEnd"/>
      <w:r w:rsidRPr="00581575">
        <w:t xml:space="preserve"> alcol che eccedono le raccomandazioni per non incorrere in problemi di salute. Tali comportamenti si osservano più frequentemente tra gli ultrasessantacinquenni (il 36,4% degli uomini e il 9,0% delle </w:t>
      </w:r>
      <w:r w:rsidRPr="00581575">
        <w:lastRenderedPageBreak/>
        <w:t>donne), tra i giovani 18-24enni (23,1% e 9,1%) e tra gli adolescenti di 11-17 anni (22,4% e 15,6%).</w:t>
      </w:r>
    </w:p>
    <w:p w:rsidR="00581575" w:rsidRPr="00581575" w:rsidRDefault="00581575" w:rsidP="00581575"/>
    <w:p w:rsidR="00581575" w:rsidRPr="00581575" w:rsidRDefault="00581575" w:rsidP="00581575">
      <w:r w:rsidRPr="00581575">
        <w:t xml:space="preserve">Nel 2015, 23 milioni 524 mila persone (39,9% della popolazione di </w:t>
      </w:r>
      <w:proofErr w:type="gramStart"/>
      <w:r w:rsidRPr="00581575">
        <w:t>3</w:t>
      </w:r>
      <w:proofErr w:type="gramEnd"/>
      <w:r w:rsidRPr="00581575">
        <w:t xml:space="preserve"> anni e più) dichiarano di non praticare sport né attività fisica nel tempo libero. Elevate le differenze di genere: è sedentario il 44,3% delle donne contro il 35,1% degli uomini.</w:t>
      </w:r>
    </w:p>
    <w:p w:rsidR="00581575" w:rsidRPr="00581575" w:rsidRDefault="00581575" w:rsidP="00581575">
      <w:r w:rsidRPr="00581575">
        <w:t>I dati di lungo periodo evidenziano un lieve ma evidente calo di persone sedentarie, prevalentemente tra le donne (da 46,1% del 2001 a 44,3% del 2015).</w:t>
      </w:r>
    </w:p>
    <w:p w:rsidR="00581575" w:rsidRPr="00581575" w:rsidRDefault="00581575" w:rsidP="00581575">
      <w:r w:rsidRPr="00581575">
        <w:t xml:space="preserve">La sedentarietà cresce all'aumentare dell'età, </w:t>
      </w:r>
      <w:proofErr w:type="gramStart"/>
      <w:r w:rsidRPr="00581575">
        <w:t>a partire dai</w:t>
      </w:r>
      <w:proofErr w:type="gramEnd"/>
      <w:r w:rsidRPr="00581575">
        <w:t xml:space="preserve"> 65 anni quasi la metà della popolazione si dichiara sedentaria.</w:t>
      </w:r>
    </w:p>
    <w:p w:rsidR="00581575" w:rsidRPr="00581575" w:rsidRDefault="00581575" w:rsidP="00581575"/>
    <w:p w:rsidR="00581575" w:rsidRPr="00581575" w:rsidRDefault="00581575" w:rsidP="00581575">
      <w:r w:rsidRPr="00581575">
        <w:t xml:space="preserve">I comportamenti a rischio per la salute spesso si trasmettono dai genitori ai figli: fuma il 30,2% dei giovani fino a </w:t>
      </w:r>
      <w:proofErr w:type="gramStart"/>
      <w:r w:rsidRPr="00581575">
        <w:t>24</w:t>
      </w:r>
      <w:proofErr w:type="gramEnd"/>
      <w:r w:rsidRPr="00581575">
        <w:t xml:space="preserve"> anni che vivono con genitori fumatori (solo l'11,9% se nessun genitore fuma); il 48,4% dei giovani è sedentario se lo sono anche i genitori (7,7% se i genitori non lo sono). Evidenze simili si riscontrano anche per l'eccesso di peso e il consumo non moderato di alcol.</w:t>
      </w:r>
    </w:p>
    <w:p w:rsidR="00581575" w:rsidRPr="00581575" w:rsidRDefault="00581575" w:rsidP="00581575">
      <w:r w:rsidRPr="00581575">
        <w:t xml:space="preserve">Il 76,5% della popolazione adulta di </w:t>
      </w:r>
      <w:proofErr w:type="gramStart"/>
      <w:r w:rsidRPr="00581575">
        <w:t>18</w:t>
      </w:r>
      <w:proofErr w:type="gramEnd"/>
      <w:r w:rsidRPr="00581575">
        <w:t xml:space="preserve"> anni presenta comportamenti a rischio tra quelli considerati, il 37,2% della popolazione ne presenta almeno due, mentre l'8,4% associa tre o quattro comportamenti non salutari.</w:t>
      </w:r>
    </w:p>
    <w:p w:rsidR="00581575" w:rsidRPr="00581575" w:rsidRDefault="00581575" w:rsidP="00581575"/>
    <w:p w:rsidR="00581575" w:rsidRPr="00581575" w:rsidRDefault="00581575" w:rsidP="00581575">
      <w:r w:rsidRPr="00581575">
        <w:t xml:space="preserve">I fenomeni di sedentarietà ed eccesso di peso, che molto frequentemente </w:t>
      </w:r>
      <w:proofErr w:type="gramStart"/>
      <w:r w:rsidRPr="00581575">
        <w:t>sono</w:t>
      </w:r>
      <w:proofErr w:type="gramEnd"/>
      <w:r w:rsidRPr="00581575">
        <w:t xml:space="preserve"> associati fra di loro, insieme o singolarmente, rappresentano un rischio per oltre la metà degli adulti (52,1%).</w:t>
      </w:r>
    </w:p>
    <w:p w:rsidR="00581575" w:rsidRPr="00581575" w:rsidRDefault="00581575" w:rsidP="00581575">
      <w:r w:rsidRPr="00581575">
        <w:t xml:space="preserve">Anche alcol e fumo sono frequentemente associati soprattutto tra gli uomini che sono i fumatori più forti. Il 29,9% dei fumatori e il 27,1% degli ex fumatori hanno un comportamento di consumo eccessivo di alcol contro il 16,0% dei non </w:t>
      </w:r>
      <w:proofErr w:type="gramStart"/>
      <w:r w:rsidRPr="00581575">
        <w:t>fumatori</w:t>
      </w:r>
      <w:proofErr w:type="gramEnd"/>
    </w:p>
    <w:p w:rsidR="008016F9" w:rsidRPr="00581575" w:rsidRDefault="008016F9" w:rsidP="00581575"/>
    <w:sectPr w:rsidR="008016F9" w:rsidRPr="00581575" w:rsidSect="008016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75"/>
    <w:rsid w:val="00581575"/>
    <w:rsid w:val="008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9915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8157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15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581575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8157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15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581575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654</Words>
  <Characters>3734</Characters>
  <Application>Microsoft Macintosh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</cp:revision>
  <dcterms:created xsi:type="dcterms:W3CDTF">2016-07-26T11:10:00Z</dcterms:created>
  <dcterms:modified xsi:type="dcterms:W3CDTF">2016-07-26T11:24:00Z</dcterms:modified>
</cp:coreProperties>
</file>